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 xml:space="preserve">By signing this </w:t>
      </w:r>
      <w:proofErr w:type="gramStart"/>
      <w:r w:rsidRPr="00E3722E">
        <w:rPr>
          <w:rFonts w:ascii="Arial" w:hAnsi="Arial"/>
          <w:sz w:val="22"/>
          <w:szCs w:val="22"/>
          <w:u w:val="none"/>
        </w:rPr>
        <w:t>document</w:t>
      </w:r>
      <w:proofErr w:type="gramEnd"/>
      <w:r w:rsidRPr="00E3722E">
        <w:rPr>
          <w:rFonts w:ascii="Arial" w:hAnsi="Arial"/>
          <w:sz w:val="22"/>
          <w:szCs w:val="22"/>
          <w:u w:val="none"/>
        </w:rPr>
        <w:t xml:space="preserve">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2"/>
        <w:gridCol w:w="450"/>
        <w:gridCol w:w="3201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5C379BF3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 </w:t>
                </w:r>
                <w:r w:rsidR="00305B7A">
                  <w:t>6480 Texas Rd</w:t>
                </w:r>
                <w:r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2935EF0F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</w:t>
                </w:r>
                <w:r w:rsidR="00305B7A">
                  <w:t>July 15-19</w:t>
                </w:r>
                <w:proofErr w:type="gramStart"/>
                <w:r w:rsidR="00305B7A">
                  <w:t xml:space="preserve"> 2024</w:t>
                </w:r>
                <w:proofErr w:type="gramEnd"/>
                <w:r>
                  <w:rPr>
                    <w:rFonts w:ascii="Arial" w:hAnsi="Arial"/>
                    <w:lang w:val="en-US"/>
                  </w:rPr>
                  <w:t xml:space="preserve">                             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12D0561C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</w:t>
                </w:r>
                <w:r w:rsidR="00305B7A">
                  <w:t>Canoe</w:t>
                </w:r>
                <w:r>
                  <w:rPr>
                    <w:rFonts w:ascii="Arial" w:hAnsi="Arial"/>
                    <w:lang w:val="en-US"/>
                  </w:rPr>
                  <w:t xml:space="preserve">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</w:sdtPr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9338869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0AB715BB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</w:t>
                </w:r>
                <w:r w:rsidR="00305B7A">
                  <w:t>Kayak</w:t>
                </w:r>
                <w:r w:rsidRPr="00D71C3F">
                  <w:rPr>
                    <w:rFonts w:ascii="Arial" w:hAnsi="Arial"/>
                    <w:lang w:val="en-US"/>
                  </w:rPr>
                  <w:t xml:space="preserve">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62286FFB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</w:t>
                </w:r>
                <w:r w:rsidR="00305B7A">
                  <w:t>Biking</w:t>
                </w:r>
                <w:r w:rsidRPr="00D71C3F">
                  <w:rPr>
                    <w:rFonts w:ascii="Arial" w:hAnsi="Arial"/>
                    <w:lang w:val="en-US"/>
                  </w:rPr>
                  <w:t xml:space="preserve">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68AD858C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00A10669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That I (we) </w:t>
      </w:r>
      <w:proofErr w:type="gramStart"/>
      <w:r>
        <w:rPr>
          <w:rFonts w:ascii="Arial" w:hAnsi="Arial"/>
          <w:lang w:val="en-US"/>
        </w:rPr>
        <w:t>understand clearly</w:t>
      </w:r>
      <w:proofErr w:type="gramEnd"/>
      <w:r>
        <w:rPr>
          <w:rFonts w:ascii="Arial" w:hAnsi="Arial"/>
          <w:lang w:val="en-US"/>
        </w:rPr>
        <w:t xml:space="preserve">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000000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9E2042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7479" w14:textId="77777777" w:rsidR="00745EBB" w:rsidRDefault="00745EBB">
      <w:r>
        <w:separator/>
      </w:r>
    </w:p>
  </w:endnote>
  <w:endnote w:type="continuationSeparator" w:id="0">
    <w:p w14:paraId="1035FDCE" w14:textId="77777777" w:rsidR="00745EBB" w:rsidRDefault="0074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5196" w14:textId="77777777" w:rsidR="00745EBB" w:rsidRDefault="00745EBB">
      <w:r>
        <w:separator/>
      </w:r>
    </w:p>
  </w:footnote>
  <w:footnote w:type="continuationSeparator" w:id="0">
    <w:p w14:paraId="1EE1CDB2" w14:textId="77777777" w:rsidR="00745EBB" w:rsidRDefault="0074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013331">
    <w:abstractNumId w:val="0"/>
  </w:num>
  <w:num w:numId="2" w16cid:durableId="1130828461">
    <w:abstractNumId w:val="4"/>
  </w:num>
  <w:num w:numId="3" w16cid:durableId="1272282240">
    <w:abstractNumId w:val="1"/>
  </w:num>
  <w:num w:numId="4" w16cid:durableId="157431085">
    <w:abstractNumId w:val="7"/>
  </w:num>
  <w:num w:numId="5" w16cid:durableId="68120898">
    <w:abstractNumId w:val="6"/>
  </w:num>
  <w:num w:numId="6" w16cid:durableId="157624291">
    <w:abstractNumId w:val="3"/>
  </w:num>
  <w:num w:numId="7" w16cid:durableId="637954864">
    <w:abstractNumId w:val="5"/>
  </w:num>
  <w:num w:numId="8" w16cid:durableId="517164551">
    <w:abstractNumId w:val="2"/>
  </w:num>
  <w:num w:numId="9" w16cid:durableId="338047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61B7E"/>
    <w:rsid w:val="00074958"/>
    <w:rsid w:val="0008129A"/>
    <w:rsid w:val="000D50DD"/>
    <w:rsid w:val="00133DC3"/>
    <w:rsid w:val="001444FE"/>
    <w:rsid w:val="001F75BF"/>
    <w:rsid w:val="002050D8"/>
    <w:rsid w:val="00220D0A"/>
    <w:rsid w:val="0024452D"/>
    <w:rsid w:val="00247C68"/>
    <w:rsid w:val="0025147C"/>
    <w:rsid w:val="002B46D5"/>
    <w:rsid w:val="002C239A"/>
    <w:rsid w:val="002E249B"/>
    <w:rsid w:val="002F4573"/>
    <w:rsid w:val="00305B7A"/>
    <w:rsid w:val="00306CF6"/>
    <w:rsid w:val="0033721A"/>
    <w:rsid w:val="00337C63"/>
    <w:rsid w:val="003949FF"/>
    <w:rsid w:val="003C4C15"/>
    <w:rsid w:val="003D0723"/>
    <w:rsid w:val="00434AAC"/>
    <w:rsid w:val="00484D24"/>
    <w:rsid w:val="00496049"/>
    <w:rsid w:val="0053194A"/>
    <w:rsid w:val="00536979"/>
    <w:rsid w:val="00587313"/>
    <w:rsid w:val="005E5BE5"/>
    <w:rsid w:val="005F382F"/>
    <w:rsid w:val="006077BB"/>
    <w:rsid w:val="00634913"/>
    <w:rsid w:val="00654649"/>
    <w:rsid w:val="00661642"/>
    <w:rsid w:val="00670BB0"/>
    <w:rsid w:val="00695D64"/>
    <w:rsid w:val="006A4E89"/>
    <w:rsid w:val="006C1A7F"/>
    <w:rsid w:val="007026D5"/>
    <w:rsid w:val="007132EB"/>
    <w:rsid w:val="00735BFF"/>
    <w:rsid w:val="00745EBB"/>
    <w:rsid w:val="00787AFF"/>
    <w:rsid w:val="007D5314"/>
    <w:rsid w:val="007E1FA9"/>
    <w:rsid w:val="0081422A"/>
    <w:rsid w:val="008206DE"/>
    <w:rsid w:val="00893B68"/>
    <w:rsid w:val="00896951"/>
    <w:rsid w:val="00920FCF"/>
    <w:rsid w:val="00925369"/>
    <w:rsid w:val="009B150C"/>
    <w:rsid w:val="009C024E"/>
    <w:rsid w:val="009D34E2"/>
    <w:rsid w:val="009E2042"/>
    <w:rsid w:val="009E71FC"/>
    <w:rsid w:val="00A05CAA"/>
    <w:rsid w:val="00A77C15"/>
    <w:rsid w:val="00AB2BA2"/>
    <w:rsid w:val="00AC5432"/>
    <w:rsid w:val="00AF3C99"/>
    <w:rsid w:val="00B2467D"/>
    <w:rsid w:val="00B56BD7"/>
    <w:rsid w:val="00B930AD"/>
    <w:rsid w:val="00BB7049"/>
    <w:rsid w:val="00BD67CA"/>
    <w:rsid w:val="00C205C6"/>
    <w:rsid w:val="00C20DDA"/>
    <w:rsid w:val="00C23644"/>
    <w:rsid w:val="00CA3F0F"/>
    <w:rsid w:val="00CC14C5"/>
    <w:rsid w:val="00CD23AE"/>
    <w:rsid w:val="00CE7F35"/>
    <w:rsid w:val="00D2171D"/>
    <w:rsid w:val="00D35813"/>
    <w:rsid w:val="00D82D43"/>
    <w:rsid w:val="00D955E5"/>
    <w:rsid w:val="00DF0D1B"/>
    <w:rsid w:val="00E05B40"/>
    <w:rsid w:val="00E35E4B"/>
    <w:rsid w:val="00E3722E"/>
    <w:rsid w:val="00E41A08"/>
    <w:rsid w:val="00EB2BD0"/>
    <w:rsid w:val="00F077A5"/>
    <w:rsid w:val="00F53188"/>
    <w:rsid w:val="00F558C7"/>
    <w:rsid w:val="00F6399C"/>
    <w:rsid w:val="00F9383A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C27CA"/>
    <w:rsid w:val="006534DC"/>
    <w:rsid w:val="007071BB"/>
    <w:rsid w:val="00772131"/>
    <w:rsid w:val="009653A2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4" ma:contentTypeDescription="Create a new document." ma:contentTypeScope="" ma:versionID="ccc47bac6ee94557dcf427bb7ca6c29c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0b0fdee05582ab3e4227219dcc4f1c22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181B2-F40C-4612-93C1-0F21C9D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4030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SG5-2022-EN</dc:title>
  <dc:subject/>
  <dc:creator>grassicka@girlguides.ca</dc:creator>
  <cp:keywords/>
  <cp:lastModifiedBy>Marika Hill</cp:lastModifiedBy>
  <cp:revision>2</cp:revision>
  <cp:lastPrinted>2022-08-08T16:13:00Z</cp:lastPrinted>
  <dcterms:created xsi:type="dcterms:W3CDTF">2024-01-08T16:12:00Z</dcterms:created>
  <dcterms:modified xsi:type="dcterms:W3CDTF">2024-01-08T16:12:00Z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</Properties>
</file>