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B6D4922"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014BD">
              <w:t>UTRCA Fanshawe</w:t>
            </w:r>
            <w:r w:rsidR="00547B01">
              <w:t xml:space="preserve"> </w:t>
            </w:r>
            <w:r w:rsidR="00C30721">
              <w:t>Outdoor Education Centre</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00CDC933" w14:textId="77777777" w:rsidR="00744389" w:rsidRDefault="00624D9B" w:rsidP="00744389">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042D6C3" w14:textId="5BDAEF45" w:rsidR="00744389" w:rsidRDefault="00744389" w:rsidP="00744389">
            <w:pPr>
              <w:spacing w:after="0"/>
              <w:rPr>
                <w:noProof/>
              </w:rPr>
            </w:pPr>
            <w:r>
              <w:rPr>
                <w:noProof/>
              </w:rPr>
              <w:t>•</w:t>
            </w:r>
            <w:r>
              <w:rPr>
                <w:noProof/>
              </w:rPr>
              <w:tab/>
              <w:t>Girl participant - $</w:t>
            </w:r>
            <w:r w:rsidR="00C80EF6">
              <w:rPr>
                <w:noProof/>
              </w:rPr>
              <w:t>8</w:t>
            </w:r>
            <w:r>
              <w:rPr>
                <w:noProof/>
              </w:rPr>
              <w:t xml:space="preserve">.00 (no HST) </w:t>
            </w:r>
          </w:p>
          <w:p w14:paraId="5F35DBC4" w14:textId="77777777" w:rsidR="00744389" w:rsidRDefault="00744389" w:rsidP="00744389">
            <w:pPr>
              <w:spacing w:after="0"/>
              <w:rPr>
                <w:noProof/>
              </w:rPr>
            </w:pPr>
            <w:r>
              <w:rPr>
                <w:noProof/>
              </w:rPr>
              <w:t>•</w:t>
            </w:r>
            <w:r>
              <w:rPr>
                <w:noProof/>
              </w:rPr>
              <w:tab/>
              <w:t xml:space="preserve">Adult inside ratio – $0 </w:t>
            </w:r>
          </w:p>
          <w:p w14:paraId="7C4F21D5" w14:textId="3AE42CE4" w:rsidR="00FC4600" w:rsidRDefault="00744389" w:rsidP="00744389">
            <w:pPr>
              <w:spacing w:after="0"/>
            </w:pPr>
            <w:r>
              <w:rPr>
                <w:noProof/>
              </w:rPr>
              <w:t>•</w:t>
            </w:r>
            <w:r>
              <w:rPr>
                <w:noProof/>
              </w:rPr>
              <w:tab/>
              <w:t>Adult outside ratio –  $</w:t>
            </w:r>
            <w:r w:rsidR="00C80EF6">
              <w:rPr>
                <w:noProof/>
              </w:rPr>
              <w:t>8</w:t>
            </w:r>
            <w:r>
              <w:rPr>
                <w:noProof/>
              </w:rPr>
              <w:t>.00 (no HST)</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003D0C60"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C59F3">
              <w:t>Mar 22</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31CFFB98"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C59F3">
              <w:t>Mar 22</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4B592B32"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47E70">
              <w:t>11:3</w:t>
            </w:r>
            <w:r w:rsidR="005816EE">
              <w:rPr>
                <w:noProof/>
              </w:rPr>
              <w:t xml:space="preserve">0 </w:t>
            </w:r>
            <w:r w:rsidR="00347E70">
              <w:rPr>
                <w:noProof/>
              </w:rPr>
              <w:t>A</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E16D593"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D64914">
              <w:t>Spring sensations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8D09855"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B21D7">
              <w:t>UTRCA Fanshawe Outdoor Education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30A47FD3"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47E70" w:rsidRPr="00347E70">
              <w:rPr>
                <w:rStyle w:val="PlaceholderText"/>
              </w:rPr>
              <w:t>UTRCA Fanshawe Outdoor Education Centre </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076F67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F55EF8" w:rsidRPr="00F55EF8">
              <w:rPr>
                <w:rStyle w:val="PlaceholderText"/>
              </w:rPr>
              <w:t>1424 Clarke Rd, London ON N5V 5B9</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5D82E59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5B15CD" w:rsidRPr="005B15CD">
              <w:rPr>
                <w:rStyle w:val="PlaceholderText"/>
                <w:noProof/>
              </w:rPr>
              <w:t>A 3,000 acre conservation area was created when the Upper Thames River Conservation Authority (UTRCA) built Fanshawe Dam and Reservoir in 1950-52, to protect the City of London from flooding. The "outdoor playground," perched on the edge of London, offers camping (both seasonal and overnight), boating, canoe and kayak rentals, hiking, picnicking, mountain biking, bird watching, fishing, special events, and so much more!</w:t>
            </w:r>
            <w:r w:rsidR="004D4879" w:rsidRPr="004D4879">
              <w:rPr>
                <w:rStyle w:val="PlaceholderText"/>
                <w:noProof/>
              </w:rPr>
              <w:t xml:space="preserv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78118BD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C32431">
              <w:rPr>
                <w:rStyle w:val="PlaceholderText"/>
              </w:rPr>
              <w:t>1</w:t>
            </w:r>
            <w:r w:rsidR="004D4879">
              <w:rPr>
                <w:rStyle w:val="PlaceholderText"/>
                <w:noProof/>
              </w:rPr>
              <w:t>:</w:t>
            </w:r>
            <w:r w:rsidR="009C59F3">
              <w:rPr>
                <w:rStyle w:val="PlaceholderText"/>
                <w:noProof/>
              </w:rPr>
              <w:t>8 for Sparks and Embers; 1:</w:t>
            </w:r>
            <w:r w:rsidR="00415912">
              <w:rPr>
                <w:rStyle w:val="PlaceholderText"/>
                <w:noProof/>
              </w:rPr>
              <w:t xml:space="preserve">15 for </w:t>
            </w:r>
            <w:r w:rsidR="00153491">
              <w:rPr>
                <w:rStyle w:val="PlaceholderText"/>
                <w:noProof/>
              </w:rPr>
              <w:t>Guide</w:t>
            </w:r>
            <w:r w:rsidR="005F0919">
              <w:rPr>
                <w:rStyle w:val="PlaceholderText"/>
                <w:noProof/>
              </w:rPr>
              <w:t>s</w:t>
            </w:r>
            <w:r w:rsidR="00C32431">
              <w:rPr>
                <w:rStyle w:val="PlaceholderText"/>
                <w:noProof/>
              </w:rPr>
              <w:t xml:space="preserve">, </w:t>
            </w:r>
            <w:r w:rsidR="00026B19" w:rsidRPr="00026B19">
              <w:rPr>
                <w:rStyle w:val="PlaceholderText"/>
                <w:noProof/>
              </w:rPr>
              <w:t>minimum 2 Guiders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27541" w14:textId="77777777" w:rsidR="000371AA" w:rsidRDefault="000371AA">
      <w:pPr>
        <w:spacing w:after="0"/>
      </w:pPr>
      <w:r>
        <w:separator/>
      </w:r>
    </w:p>
  </w:endnote>
  <w:endnote w:type="continuationSeparator" w:id="0">
    <w:p w14:paraId="03E4364F" w14:textId="77777777" w:rsidR="000371AA" w:rsidRDefault="000371AA">
      <w:pPr>
        <w:spacing w:after="0"/>
      </w:pPr>
      <w:r>
        <w:continuationSeparator/>
      </w:r>
    </w:p>
  </w:endnote>
  <w:endnote w:type="continuationNotice" w:id="1">
    <w:p w14:paraId="6AC2A0D0" w14:textId="77777777" w:rsidR="000371AA" w:rsidRDefault="000371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D044C" w14:textId="77777777" w:rsidR="000371AA" w:rsidRDefault="000371AA">
      <w:pPr>
        <w:spacing w:after="0"/>
      </w:pPr>
      <w:r>
        <w:separator/>
      </w:r>
    </w:p>
  </w:footnote>
  <w:footnote w:type="continuationSeparator" w:id="0">
    <w:p w14:paraId="364DA422" w14:textId="77777777" w:rsidR="000371AA" w:rsidRDefault="000371AA">
      <w:pPr>
        <w:spacing w:after="0"/>
      </w:pPr>
      <w:r>
        <w:continuationSeparator/>
      </w:r>
    </w:p>
  </w:footnote>
  <w:footnote w:type="continuationNotice" w:id="1">
    <w:p w14:paraId="6AD12001" w14:textId="77777777" w:rsidR="000371AA" w:rsidRDefault="000371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AA"/>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C0F51"/>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4389"/>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FA7"/>
    <w:rsid w:val="009A04D8"/>
    <w:rsid w:val="009A4766"/>
    <w:rsid w:val="009B3775"/>
    <w:rsid w:val="009B5CCB"/>
    <w:rsid w:val="009B7C3E"/>
    <w:rsid w:val="009C4379"/>
    <w:rsid w:val="009C59F3"/>
    <w:rsid w:val="009E372B"/>
    <w:rsid w:val="009E414A"/>
    <w:rsid w:val="009F00D8"/>
    <w:rsid w:val="009F2BA2"/>
    <w:rsid w:val="009F65F9"/>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2228"/>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0EF6"/>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3062"/>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7</cp:revision>
  <dcterms:created xsi:type="dcterms:W3CDTF">2024-11-05T17:25:00Z</dcterms:created>
  <dcterms:modified xsi:type="dcterms:W3CDTF">2024-12-05T19:50:00Z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