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152400</wp:posOffset>
                </wp:positionH>
                <wp:positionV relativeFrom="paragraph">
                  <wp:posOffset>25400</wp:posOffset>
                </wp:positionV>
                <wp:extent cx="6383274" cy="293370"/>
                <wp:effectExtent b="0" l="0" r="0" t="0"/>
                <wp:wrapTopAndBottom distB="91440" distT="0"/>
                <wp:docPr id="23"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152400</wp:posOffset>
                </wp:positionH>
                <wp:positionV relativeFrom="paragraph">
                  <wp:posOffset>25400</wp:posOffset>
                </wp:positionV>
                <wp:extent cx="6383274" cy="293370"/>
                <wp:effectExtent b="0" l="0" r="0" t="0"/>
                <wp:wrapTopAndBottom distB="91440" distT="0"/>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83274" cy="293370"/>
                        </a:xfrm>
                        <a:prstGeom prst="rect"/>
                        <a:ln/>
                      </pic:spPr>
                    </pic:pic>
                  </a:graphicData>
                </a:graphic>
              </wp:anchor>
            </w:drawing>
          </mc:Fallback>
        </mc:AlternateContent>
      </w:r>
    </w:p>
    <w:p w:rsidR="00000000" w:rsidDel="00000000" w:rsidP="00000000" w:rsidRDefault="00000000" w:rsidRPr="00000000" w14:paraId="00000003">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4">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Rangers Rising to the Challeng</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Date(s): From  April 26, 2025 to April 27, 2025</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5">
      <w:pPr>
        <w:rPr>
          <w:i w:val="1"/>
          <w:sz w:val="20"/>
          <w:szCs w:val="20"/>
        </w:rPr>
      </w:pPr>
      <w:r w:rsidDel="00000000" w:rsidR="00000000" w:rsidRPr="00000000">
        <w:rPr>
          <w:sz w:val="20"/>
          <w:szCs w:val="20"/>
          <w:rtl w:val="0"/>
        </w:rPr>
        <w:t xml:space="preserve">Location: (facility name):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Apple Hill Scout Reserve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6">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7">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B">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C">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D">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E">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F">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0">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3">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4">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5">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6">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7">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8">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9">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A">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u w:val="single"/>
          <w:shd w:fill="f2f2f2" w:val="clear"/>
          <w:rtl w:val="0"/>
        </w:rPr>
        <w:t xml:space="preserve">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D">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ind w:left="-115" w:firstLine="0"/>
            <w:rPr>
              <w:color w:val="000000"/>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ind w:right="-115"/>
            <w:jc w:val="right"/>
            <w:rPr>
              <w:color w:val="000000"/>
            </w:rPr>
          </w:pP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i w:val="1"/>
        <w:sz w:val="14"/>
        <w:szCs w:val="14"/>
      </w:rPr>
    </w:pPr>
    <w:r w:rsidDel="00000000" w:rsidR="00000000" w:rsidRPr="00000000">
      <w:rPr>
        <w:rtl w:val="0"/>
      </w:rPr>
    </w:r>
  </w:p>
  <w:p w:rsidR="00000000" w:rsidDel="00000000" w:rsidP="00000000" w:rsidRDefault="00000000" w:rsidRPr="00000000" w14:paraId="0000002B">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76" w:lineRule="auto"/>
      <w:rPr>
        <w:b w:val="1"/>
        <w:sz w:val="20"/>
        <w:szCs w:val="20"/>
      </w:rPr>
    </w:pP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ind w:left="-115" w:firstLine="0"/>
            <w:rPr>
              <w:color w:val="000000"/>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320"/>
              <w:tab w:val="right" w:leader="none" w:pos="8640"/>
            </w:tabs>
            <w:ind w:right="-115"/>
            <w:jc w:val="right"/>
            <w:rPr>
              <w:color w:val="000000"/>
            </w:rPr>
          </w:pPr>
          <w:r w:rsidDel="00000000" w:rsidR="00000000" w:rsidRPr="00000000">
            <w:rPr>
              <w:rtl w:val="0"/>
            </w:rPr>
          </w:r>
        </w:p>
      </w:tc>
    </w:tr>
  </w:tb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320"/>
        <w:tab w:val="right" w:leader="none" w:pos="8640"/>
      </w:tabs>
      <w:jc w:val="right"/>
      <w:rPr>
        <w:b w:val="1"/>
        <w:smallCaps w:val="1"/>
        <w:color w:val="000000"/>
        <w:sz w:val="28"/>
        <w:szCs w:val="28"/>
      </w:rPr>
    </w:pPr>
    <w:r w:rsidDel="00000000" w:rsidR="00000000" w:rsidRPr="00000000">
      <w:rPr>
        <w:b w:val="1"/>
        <w:smallCaps w:val="1"/>
        <w:color w:val="000000"/>
        <w:sz w:val="28"/>
        <w:szCs w:val="28"/>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-213992</wp:posOffset>
          </wp:positionV>
          <wp:extent cx="2099310" cy="629285"/>
          <wp:effectExtent b="0" l="0" r="0" t="0"/>
          <wp:wrapNone/>
          <wp:docPr descr="GGC Horizontal Wordmark Black" id="24" name="image1.png"/>
          <a:graphic>
            <a:graphicData uri="http://schemas.openxmlformats.org/drawingml/2006/picture">
              <pic:pic>
                <pic:nvPicPr>
                  <pic:cNvPr descr="GGC Horizontal Wordmark Black" id="0" name="image1.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20"/>
        <w:szCs w:val="20"/>
      </w:rPr>
    </w:pPr>
    <w:r w:rsidDel="00000000" w:rsidR="00000000" w:rsidRPr="00000000">
      <w:rPr>
        <w:color w:val="000000"/>
        <w:sz w:val="20"/>
        <w:szCs w:val="20"/>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en-US"/>
    </w:rPr>
  </w:style>
  <w:style w:type="paragraph" w:styleId="Heading1">
    <w:name w:val="heading 1"/>
    <w:basedOn w:val="Normal"/>
    <w:next w:val="Normal"/>
    <w:uiPriority w:val="9"/>
    <w:qFormat w:val="1"/>
    <w:pPr>
      <w:keepNext w:val="1"/>
      <w:outlineLvl w:val="0"/>
    </w:pPr>
    <w:rPr>
      <w:b w:val="1"/>
    </w:rPr>
  </w:style>
  <w:style w:type="paragraph" w:styleId="Heading2">
    <w:name w:val="heading 2"/>
    <w:basedOn w:val="Normal"/>
    <w:next w:val="Normal"/>
    <w:uiPriority w:val="9"/>
    <w:semiHidden w:val="1"/>
    <w:unhideWhenUsed w:val="1"/>
    <w:qFormat w:val="1"/>
    <w:pPr>
      <w:keepNext w:val="1"/>
      <w:outlineLvl w:val="1"/>
    </w:pPr>
    <w:rPr>
      <w:b w:val="1"/>
      <w:sz w:val="32"/>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lang w:eastAsia="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43.0" w:type="dxa"/>
        <w:left w:w="72.0" w:type="dxa"/>
        <w:bottom w:w="72.0" w:type="dxa"/>
        <w:right w:w="72.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115.0" w:type="dxa"/>
        <w:bottom w:w="72.0" w:type="dxa"/>
        <w:right w:w="115.0" w:type="dxa"/>
      </w:tblCellMar>
    </w:tblPr>
  </w:style>
  <w:style w:type="table" w:styleId="Table2">
    <w:basedOn w:val="TableNormal"/>
    <w:tblPr>
      <w:tblStyleRowBandSize w:val="1"/>
      <w:tblStyleColBandSize w:val="1"/>
      <w:tblCellMar>
        <w:top w:w="43.0" w:type="dxa"/>
        <w:left w:w="115.0" w:type="dxa"/>
        <w:bottom w:w="72.0" w:type="dxa"/>
        <w:right w:w="115.0" w:type="dxa"/>
      </w:tblCellMar>
    </w:tblPr>
  </w:style>
  <w:style w:type="table" w:styleId="Table3">
    <w:basedOn w:val="TableNormal"/>
    <w:tblPr>
      <w:tblStyleRowBandSize w:val="1"/>
      <w:tblStyleColBandSize w:val="1"/>
      <w:tblCellMar>
        <w:top w:w="43.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5npXW77VP/VC+0TGdk3+uVj6A==">CgMxLjA4AHIhMUJJUHBiaV84ckp6LUhndFVEb1VReDhNQzV6QTByaER5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MediaServiceImageTags</vt:lpwstr>
  </property>
  <property fmtid="{D5CDD505-2E9C-101B-9397-08002B2CF9AE}" pid="5" name="Status">
    <vt:lpwstr>18;#Ready for Upload|64429837-c8cd-4a76-96d0-360e9c464579</vt:lpwstr>
  </property>
</Properties>
</file>