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Your daughter/ward</w:t>
      </w:r>
      <w:r w:rsidDel="00000000" w:rsidR="00000000" w:rsidRPr="00000000">
        <w:rPr>
          <w:sz w:val="14"/>
          <w:szCs w:val="14"/>
          <w:rtl w:val="0"/>
        </w:rPr>
        <w:t xml:space="preserve"> </w:t>
      </w:r>
      <w:r w:rsidDel="00000000" w:rsidR="00000000" w:rsidRPr="00000000">
        <w:rPr>
          <w:sz w:val="20"/>
          <w:szCs w:val="20"/>
          <w:rtl w:val="0"/>
        </w:rPr>
        <w:t xml:space="preserve">has the opportunity to participate in the following Girl Guides of Canada activity/event.</w:t>
      </w:r>
      <w:r w:rsidDel="00000000" w:rsidR="00000000" w:rsidRPr="00000000">
        <mc:AlternateContent>
          <mc:Choice Requires="wpg">
            <w:drawing>
              <wp:anchor allowOverlap="1" behindDoc="0" distB="91440" distT="0" distL="114300" distR="114300" hidden="0" layoutInCell="1" locked="0" relativeHeight="0" simplePos="0">
                <wp:simplePos x="0" y="0"/>
                <wp:positionH relativeFrom="column">
                  <wp:posOffset>152400</wp:posOffset>
                </wp:positionH>
                <wp:positionV relativeFrom="paragraph">
                  <wp:posOffset>25400</wp:posOffset>
                </wp:positionV>
                <wp:extent cx="6383274" cy="293370"/>
                <wp:effectExtent b="0" l="0" r="0" t="0"/>
                <wp:wrapTopAndBottom distB="91440" distT="0"/>
                <wp:docPr id="23" name=""/>
                <a:graphic>
                  <a:graphicData uri="http://schemas.microsoft.com/office/word/2010/wordprocessingShape">
                    <wps:wsp>
                      <wps:cNvSpPr/>
                      <wps:cNvPr id="2" name="Shape 2"/>
                      <wps:spPr>
                        <a:xfrm>
                          <a:off x="2163888" y="3642840"/>
                          <a:ext cx="636422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91440" distT="0" distL="114300" distR="114300" hidden="0" layoutInCell="1" locked="0" relativeHeight="0" simplePos="0">
                <wp:simplePos x="0" y="0"/>
                <wp:positionH relativeFrom="column">
                  <wp:posOffset>152400</wp:posOffset>
                </wp:positionH>
                <wp:positionV relativeFrom="paragraph">
                  <wp:posOffset>25400</wp:posOffset>
                </wp:positionV>
                <wp:extent cx="6383274" cy="293370"/>
                <wp:effectExtent b="0" l="0" r="0" t="0"/>
                <wp:wrapTopAndBottom distB="91440" distT="0"/>
                <wp:docPr id="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83274" cy="293370"/>
                        </a:xfrm>
                        <a:prstGeom prst="rect"/>
                        <a:ln/>
                      </pic:spPr>
                    </pic:pic>
                  </a:graphicData>
                </a:graphic>
              </wp:anchor>
            </w:drawing>
          </mc:Fallback>
        </mc:AlternateContent>
      </w:r>
    </w:p>
    <w:p w:rsidR="00000000" w:rsidDel="00000000" w:rsidP="00000000" w:rsidRDefault="00000000" w:rsidRPr="00000000" w14:paraId="00000002">
      <w:pPr>
        <w:rPr>
          <w:i w:val="1"/>
          <w:sz w:val="20"/>
          <w:szCs w:val="20"/>
        </w:rPr>
      </w:pPr>
      <w:r w:rsidDel="00000000" w:rsidR="00000000" w:rsidRPr="00000000">
        <w:rPr>
          <w:b w:val="1"/>
          <w:sz w:val="20"/>
          <w:szCs w:val="20"/>
          <w:rtl w:val="0"/>
        </w:rPr>
        <w:t xml:space="preserve">Activity </w:t>
      </w:r>
      <w:r w:rsidDel="00000000" w:rsidR="00000000" w:rsidRPr="00000000">
        <w:rPr>
          <w:sz w:val="20"/>
          <w:szCs w:val="20"/>
          <w:rtl w:val="0"/>
        </w:rPr>
        <w:t xml:space="preserve">– </w:t>
      </w:r>
      <w:r w:rsidDel="00000000" w:rsidR="00000000" w:rsidRPr="00000000">
        <w:rPr>
          <w:i w:val="1"/>
          <w:sz w:val="20"/>
          <w:szCs w:val="20"/>
          <w:rtl w:val="0"/>
        </w:rPr>
        <w:t xml:space="preserve">Guiders please complete this activity section.</w:t>
      </w:r>
      <w:r w:rsidDel="00000000" w:rsidR="00000000" w:rsidRPr="00000000">
        <w:rPr>
          <w:sz w:val="18"/>
          <w:szCs w:val="18"/>
          <w:rtl w:val="0"/>
        </w:rPr>
        <w:t xml:space="preserve"> </w:t>
      </w:r>
      <w:r w:rsidDel="00000000" w:rsidR="00000000" w:rsidRPr="00000000">
        <w:rPr>
          <w:rtl w:val="0"/>
        </w:rPr>
      </w:r>
    </w:p>
    <w:tbl>
      <w:tblPr>
        <w:tblStyle w:val="Table1"/>
        <w:tblW w:w="10883.0" w:type="dxa"/>
        <w:jc w:val="center"/>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3">
            <w:pPr>
              <w:tabs>
                <w:tab w:val="left" w:leader="none" w:pos="2026"/>
              </w:tabs>
              <w:rPr>
                <w:sz w:val="20"/>
                <w:szCs w:val="20"/>
              </w:rPr>
            </w:pPr>
            <w:r w:rsidDel="00000000" w:rsidR="00000000" w:rsidRPr="00000000">
              <w:rPr>
                <w:sz w:val="20"/>
                <w:szCs w:val="20"/>
                <w:rtl w:val="0"/>
              </w:rPr>
              <w:t xml:space="preserve">Name of activity/event/camp: </w:t>
            </w:r>
            <w:r w:rsidDel="00000000" w:rsidR="00000000" w:rsidRPr="00000000">
              <w:rPr>
                <w:b w:val="1"/>
                <w:u w:val="single"/>
                <w:shd w:fill="f2f2f2" w:val="clear"/>
                <w:rtl w:val="0"/>
              </w:rPr>
              <w:t xml:space="preserve">Green Mania Ottawa 2025 </w:t>
            </w:r>
            <w:r w:rsidDel="00000000" w:rsidR="00000000" w:rsidRPr="00000000">
              <w:rPr>
                <w:sz w:val="20"/>
                <w:szCs w:val="20"/>
                <w:rtl w:val="0"/>
              </w:rPr>
              <w:t xml:space="preserve">   Date(s): From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Sep 26, 2025</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to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Sep 28, 2025</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4">
      <w:pPr>
        <w:rPr>
          <w:i w:val="1"/>
          <w:sz w:val="20"/>
          <w:szCs w:val="20"/>
        </w:rPr>
      </w:pPr>
      <w:r w:rsidDel="00000000" w:rsidR="00000000" w:rsidRPr="00000000">
        <w:rPr>
          <w:sz w:val="20"/>
          <w:szCs w:val="20"/>
          <w:rtl w:val="0"/>
        </w:rPr>
        <w:t xml:space="preserve">Location: (facility name): </w:t>
      </w:r>
      <w:r w:rsidDel="00000000" w:rsidR="00000000" w:rsidRPr="00000000">
        <w:rPr>
          <w:color w:val="808080"/>
          <w:u w:val="single"/>
          <w:shd w:fill="f2f2f2" w:val="clear"/>
          <w:rtl w:val="0"/>
        </w:rPr>
        <w:t xml:space="preserve"> </w:t>
      </w:r>
      <w:hyperlink r:id="rId8">
        <w:r w:rsidDel="00000000" w:rsidR="00000000" w:rsidRPr="00000000">
          <w:rPr>
            <w:rFonts w:ascii="Roboto" w:cs="Roboto" w:eastAsia="Roboto" w:hAnsi="Roboto"/>
            <w:sz w:val="21"/>
            <w:szCs w:val="21"/>
            <w:highlight w:val="white"/>
            <w:rtl w:val="0"/>
          </w:rPr>
          <w:t xml:space="preserve">18739 Kenyon Concession Road 2, Apple Hill Ontario K0C 1B0</w:t>
        </w:r>
      </w:hyperlink>
      <w:bookmarkStart w:colFirst="0" w:colLast="0" w:name="bookmark=kix.he1t76936l6t" w:id="0"/>
      <w:bookmarkEnd w:id="0"/>
      <w:r w:rsidDel="00000000" w:rsidR="00000000" w:rsidRPr="00000000">
        <w:rPr>
          <w:rtl w:val="0"/>
        </w:rPr>
        <w:t xml:space="preserve"> </w:t>
      </w:r>
      <w:r w:rsidDel="00000000" w:rsidR="00000000" w:rsidRPr="00000000">
        <w:rPr>
          <w:u w:val="single"/>
          <w:shd w:fill="f2f2f2" w:val="clear"/>
          <w:rtl w:val="0"/>
        </w:rPr>
        <w:t xml:space="preserv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5">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6">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7">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9">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B">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C">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D">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E">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F">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3">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4">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5">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6">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7">
      <w:pPr>
        <w:tabs>
          <w:tab w:val="left" w:leader="none" w:pos="6300"/>
        </w:tabs>
        <w:spacing w:line="276" w:lineRule="auto"/>
        <w:rPr>
          <w:sz w:val="16"/>
          <w:szCs w:val="16"/>
        </w:rPr>
      </w:pPr>
      <w:r w:rsidDel="00000000" w:rsidR="00000000" w:rsidRPr="00000000">
        <w:rPr>
          <w:sz w:val="16"/>
          <w:szCs w:val="16"/>
          <w:rtl w:val="0"/>
        </w:rPr>
        <w:tab/>
        <w:t xml:space="preserve">*e-signature is permitted. </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Girls over the age of majority may sign their own form.</w:t>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A">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b w:val="1"/>
          <w:sz w:val="20"/>
          <w:szCs w:val="20"/>
          <w:rtl w:val="0"/>
        </w:rPr>
        <w:t xml:space="preserve"> </w:t>
        <w:tab/>
      </w: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B">
      <w:pPr>
        <w:pBdr>
          <w:top w:color="000000" w:space="1" w:sz="8" w:val="dashed"/>
          <w:left w:color="000000" w:space="4" w:sz="8" w:val="dashed"/>
          <w:bottom w:color="000000" w:space="1" w:sz="8" w:val="dashed"/>
          <w:right w:color="000000" w:space="4" w:sz="8" w:val="dashed"/>
        </w:pBdr>
        <w:rPr>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p>
    <w:p w:rsidR="00000000" w:rsidDel="00000000" w:rsidP="00000000" w:rsidRDefault="00000000" w:rsidRPr="00000000" w14:paraId="0000001C">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UB Account number:  </w:t>
      </w:r>
      <w:r w:rsidDel="00000000" w:rsidR="00000000" w:rsidRPr="00000000">
        <w:rPr>
          <w:color w:val="808080"/>
          <w:u w:val="single"/>
          <w:shd w:fill="f2f2f2" w:val="clear"/>
          <w:rtl w:val="0"/>
        </w:rPr>
        <w:t xml:space="preserve">                                      </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i w:val="1"/>
        <w:sz w:val="14"/>
        <w:szCs w:val="14"/>
      </w:rPr>
    </w:pPr>
    <w:r w:rsidDel="00000000" w:rsidR="00000000" w:rsidRPr="00000000">
      <w:rPr>
        <w:rtl w:val="0"/>
      </w:rPr>
    </w:r>
  </w:p>
  <w:p w:rsidR="00000000" w:rsidDel="00000000" w:rsidP="00000000" w:rsidRDefault="00000000" w:rsidRPr="00000000" w14:paraId="0000002A">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2024/07)</w:t>
      <w:tab/>
      <w:tab/>
      <w:tab/>
      <w:tab/>
      <w:t xml:space="preserve">C+3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-213992</wp:posOffset>
          </wp:positionV>
          <wp:extent cx="2099310" cy="629285"/>
          <wp:effectExtent b="0" l="0" r="0" t="0"/>
          <wp:wrapNone/>
          <wp:docPr descr="GGC Horizontal Wordmark Black" id="24"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lang w:eastAsia="en-US" w:val="en-US"/>
    </w:rPr>
  </w:style>
  <w:style w:type="paragraph" w:styleId="Heading1">
    <w:name w:val="heading 1"/>
    <w:basedOn w:val="Normal"/>
    <w:next w:val="Normal"/>
    <w:qFormat w:val="1"/>
    <w:pPr>
      <w:keepNext w:val="1"/>
      <w:outlineLvl w:val="0"/>
    </w:pPr>
    <w:rPr>
      <w:b w:val="1"/>
    </w:rPr>
  </w:style>
  <w:style w:type="paragraph" w:styleId="Heading2">
    <w:name w:val="heading 2"/>
    <w:basedOn w:val="Normal"/>
    <w:next w:val="Normal"/>
    <w:qFormat w:val="1"/>
    <w:pPr>
      <w:keepNext w:val="1"/>
      <w:outlineLvl w:val="1"/>
    </w:pPr>
    <w:rPr>
      <w:b w:val="1"/>
      <w:sz w:val="32"/>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rFonts w:ascii="Arial" w:hAnsi="Arial"/>
      <w:sz w:val="22"/>
      <w:lang w:eastAsia="en-US" w:val="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irlguides.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bing.com/ck/a?!&amp;&amp;p=e8d4143f43fbb94cb79b26e902b9fda9f90ba6617979a0edd734089f2d8c25ffJmltdHM9MTc0MTA0NjQwMA&amp;ptn=3&amp;ver=2&amp;hsh=4&amp;fclid=0815b08e-8648-642f-30d4-a2e487e265f2&amp;u=a1L21hcHM_Jm1lcGk9MTI3fn5Vbmtub3dufkFkZHJlc3NfTGluayZ0eT0xOCZxPUFwcGxlJTIwSGlsbCUyMFNjb3V0JTIwUmVzZXJ2ZSZzcz15cGlkLllOMTIyNng0Njc2NDQwOTI4ODA3MjY3NTAxJnBwb2lzPTQ1LjIzMjA4MjM2Njk0MzM2Xy03NC43NTIwMjE3ODk1NTA3OF9BcHBsZSUyMEhpbGwlMjBTY291dCUyMFJlc2VydmVfWU4xMjI2eDQ2NzY0NDA5Mjg4MDcyNjc1MDF-JmNwPTQ1LjIzMjA4Mn4tNzQuNzUyMDIyJnY9MiZzVj0xJkZPUk09TVBTUlBM&amp;ntb=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7cpb+HQt9DXSI4FdW99cUm3UBQ==">CgMxLjAyEGtpeC5oZTF0NzY5MzZsNnQ4AHIhMWtCczUwVEtwX19pQVl5ZzZUZ1RVbkQ5VEZJU3luREE0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2023-06-01T20:50:00Z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