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lang w:eastAsia="en-CA"/>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98"/>
        <w:gridCol w:w="367"/>
        <w:gridCol w:w="1188"/>
        <w:gridCol w:w="2470"/>
        <w:gridCol w:w="1092"/>
        <w:gridCol w:w="367"/>
        <w:gridCol w:w="3660"/>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E4D5D4F"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C01337">
              <w:t>Camp Elevate</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24A710BC" w:rsidR="00FB6C71" w:rsidRDefault="00FB6C71" w:rsidP="00F824B0">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F824B0">
              <w:t>Sept 3, 2025</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13C4F8F7" w:rsidR="00BE76FF" w:rsidRDefault="00BE76FF" w:rsidP="00F824B0">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F824B0">
              <w:t>Various units in Ontario</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ED260A" w:rsidRPr="00577320">
              <w:rPr>
                <w:noProof/>
                <w:shd w:val="clear" w:color="auto" w:fill="F2F2F2" w:themeFill="background1" w:themeFillShade="F2"/>
              </w:rPr>
              <w:t> </w:t>
            </w:r>
            <w:r w:rsidR="00ED260A" w:rsidRPr="00577320">
              <w:rPr>
                <w:noProof/>
                <w:shd w:val="clear" w:color="auto" w:fill="F2F2F2" w:themeFill="background1" w:themeFillShade="F2"/>
              </w:rPr>
              <w:t> </w:t>
            </w:r>
            <w:r w:rsidR="00ED260A" w:rsidRPr="00577320">
              <w:rPr>
                <w:noProof/>
                <w:shd w:val="clear" w:color="auto" w:fill="F2F2F2" w:themeFill="background1" w:themeFillShade="F2"/>
              </w:rPr>
              <w:t> </w:t>
            </w:r>
            <w:r w:rsidR="00ED260A" w:rsidRPr="00577320">
              <w:rPr>
                <w:noProof/>
                <w:shd w:val="clear" w:color="auto" w:fill="F2F2F2" w:themeFill="background1" w:themeFillShade="F2"/>
              </w:rPr>
              <w:t> </w:t>
            </w:r>
            <w:r w:rsidR="00ED260A" w:rsidRPr="00577320">
              <w:rPr>
                <w:noProof/>
                <w:shd w:val="clear" w:color="auto" w:fill="F2F2F2" w:themeFill="background1" w:themeFillShade="F2"/>
              </w:rPr>
              <w:t> </w:t>
            </w:r>
            <w:r w:rsidR="00ED260A" w:rsidRPr="00577320">
              <w:rPr>
                <w:shd w:val="clear" w:color="auto" w:fill="F2F2F2" w:themeFill="background1" w:themeFillShade="F2"/>
              </w:rPr>
              <w:fldChar w:fldCharType="end"/>
            </w:r>
          </w:p>
        </w:tc>
        <w:tc>
          <w:tcPr>
            <w:tcW w:w="3705" w:type="pct"/>
            <w:gridSpan w:val="4"/>
            <w:vAlign w:val="center"/>
          </w:tcPr>
          <w:p w14:paraId="74B8E303" w14:textId="2AC821F6" w:rsidR="00E06C46" w:rsidRDefault="00E06C46" w:rsidP="00F824B0">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F824B0">
              <w:t>3</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248978C7" w:rsidR="00FC4600" w:rsidRDefault="00624D9B" w:rsidP="00F824B0">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Heather Pearce</w:t>
            </w:r>
            <w:r w:rsidR="00ED260A" w:rsidRPr="002D074B">
              <w:rPr>
                <w:shd w:val="clear" w:color="auto" w:fill="F2F2F2" w:themeFill="background1" w:themeFillShade="F2"/>
              </w:rPr>
              <w:fldChar w:fldCharType="end"/>
            </w:r>
          </w:p>
        </w:tc>
        <w:tc>
          <w:tcPr>
            <w:tcW w:w="1966" w:type="pct"/>
            <w:gridSpan w:val="2"/>
            <w:vAlign w:val="center"/>
          </w:tcPr>
          <w:p w14:paraId="7C4F21D5" w14:textId="418EF6FE" w:rsidR="00FC4600" w:rsidRDefault="00624D9B" w:rsidP="00F824B0">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84.75</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6472FC4F" w:rsidR="00060ED6" w:rsidRDefault="00060ED6" w:rsidP="00F824B0">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Oct 24, 2025</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0DA3DBE9" w:rsidR="00060ED6" w:rsidRDefault="00060ED6" w:rsidP="00F824B0">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Oct 26, 2025</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2383B94" w:rsidR="00060ED6" w:rsidRDefault="00060ED6" w:rsidP="00F824B0">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7:00PM</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57B87E15" w:rsidR="00060ED6" w:rsidRDefault="00060ED6" w:rsidP="00F824B0">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10:00AM</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D33B6CD" w:rsidR="00C60361" w:rsidRPr="00C60361" w:rsidRDefault="00670395" w:rsidP="00F824B0">
            <w:pPr>
              <w:spacing w:after="0"/>
              <w:rPr>
                <w:b/>
              </w:rPr>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F824B0">
              <w:t>This is a Pathfinder, Ranger, Trex camp.  Youth members will help with meal prep and outdoor cooking.  The youth will have many program options to choose from including soap stone, painted rocks, candle making, stem cars, DIY wood project, along with many other activities.  This is a tent camping opportunity where multiple units can come, friendship, swapping and memories can happen.  All Program sessions are drop in meaning youth choice what activities they want to do. This event will happen rain or shine,please dress accordingly.</w:t>
            </w:r>
            <w:r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229E4D15"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EFFE5F2" w:rsidR="00F279EF" w:rsidRPr="00F279EF" w:rsidRDefault="00ED260A" w:rsidP="00F824B0">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F824B0">
              <w:t>Not applicable</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67EC0740" w:rsidR="00747517" w:rsidRDefault="00747517" w:rsidP="00F824B0">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824B0">
              <w:t>Riverview Country Getaway</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33DD054D" w:rsidR="00747517" w:rsidRDefault="00747517" w:rsidP="00F824B0">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824B0">
              <w:t>519-494-3013</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56FF117F" w:rsidR="00747517" w:rsidRPr="001A5F3B" w:rsidRDefault="00A9324B" w:rsidP="00F824B0">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F824B0">
              <w:t>105 Craig St       Ailsa Craig ON            N0M 1A0</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E6622E7" w:rsidR="00C4177A" w:rsidRPr="00C4177A" w:rsidRDefault="00C4177A" w:rsidP="00F824B0">
            <w:pPr>
              <w:spacing w:after="0"/>
            </w:pPr>
            <w:r w:rsidRPr="00C4177A">
              <w:rPr>
                <w:color w:val="000000"/>
              </w:rPr>
              <w:lastRenderedPageBreak/>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824B0">
              <w:t>2 acre campground with 6 sites, open concept, grass field, compostible toilet/port a pots provided</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38E721F6"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A199E5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75C7A3C4"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F824B0">
              <w:t>1</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F824B0">
              <w:t>7</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44AC9A0A"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49E08073" w14:textId="77777777" w:rsidR="00F824B0" w:rsidRDefault="00A9324B" w:rsidP="00F824B0">
            <w:pPr>
              <w:pBdr>
                <w:top w:val="nil"/>
                <w:left w:val="nil"/>
                <w:bottom w:val="nil"/>
                <w:right w:val="nil"/>
                <w:between w:val="nil"/>
              </w:pBdr>
              <w:tabs>
                <w:tab w:val="center" w:pos="4320"/>
                <w:tab w:val="right" w:pos="8640"/>
              </w:tabs>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F824B0">
              <w:t>Youth members will each have a buddy for the weekend, During program all youth must stay with their buddy and let their unit guiders know where they are going.  Unit Guiders to check in with their youth multiple times during the day.</w:t>
            </w:r>
          </w:p>
          <w:p w14:paraId="2C9E3871" w14:textId="77777777" w:rsidR="00F824B0" w:rsidRDefault="00F824B0" w:rsidP="00F824B0">
            <w:pPr>
              <w:pBdr>
                <w:top w:val="nil"/>
                <w:left w:val="nil"/>
                <w:bottom w:val="nil"/>
                <w:right w:val="nil"/>
                <w:between w:val="nil"/>
              </w:pBdr>
              <w:tabs>
                <w:tab w:val="center" w:pos="4320"/>
                <w:tab w:val="right" w:pos="8640"/>
              </w:tabs>
              <w:spacing w:after="0"/>
            </w:pPr>
          </w:p>
          <w:p w14:paraId="17998872" w14:textId="4CE8137A" w:rsidR="0085544E" w:rsidRPr="00A44BF1" w:rsidRDefault="00F824B0" w:rsidP="00F824B0">
            <w:pPr>
              <w:pBdr>
                <w:top w:val="nil"/>
                <w:left w:val="nil"/>
                <w:bottom w:val="nil"/>
                <w:right w:val="nil"/>
                <w:between w:val="nil"/>
              </w:pBdr>
              <w:tabs>
                <w:tab w:val="center" w:pos="4320"/>
                <w:tab w:val="right" w:pos="8640"/>
              </w:tabs>
              <w:spacing w:after="0"/>
              <w:rPr>
                <w:color w:val="808080"/>
              </w:rPr>
            </w:pPr>
            <w:r>
              <w:t>Youth members will be assigned tents by their Unit Guider.  Guiders will be sleeping in tents beside the youth members.</w:t>
            </w:r>
            <w:r w:rsidR="00A9324B">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7B3EA975"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495B89D"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118081A8" w:rsidR="008B6333" w:rsidRDefault="002B553A" w:rsidP="00077656">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7:00PM</w:t>
            </w:r>
            <w:r w:rsidR="00A9324B">
              <w:rPr>
                <w:shd w:val="clear" w:color="auto" w:fill="F2F2F2" w:themeFill="background1" w:themeFillShade="F2"/>
              </w:rPr>
              <w:fldChar w:fldCharType="end"/>
            </w:r>
          </w:p>
        </w:tc>
        <w:tc>
          <w:tcPr>
            <w:tcW w:w="2500" w:type="pct"/>
            <w:gridSpan w:val="3"/>
            <w:vAlign w:val="center"/>
          </w:tcPr>
          <w:p w14:paraId="3A6917DB" w14:textId="2860BB79" w:rsidR="008B6333" w:rsidRDefault="002B553A" w:rsidP="00077656">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105 Craig St. Ailsa Craig</w:t>
            </w:r>
            <w:r w:rsidR="00A9324B">
              <w:rPr>
                <w:shd w:val="clear" w:color="auto" w:fill="F2F2F2" w:themeFill="background1" w:themeFillShade="F2"/>
              </w:rPr>
              <w:fldChar w:fldCharType="end"/>
            </w:r>
            <w:ins w:id="3" w:author="Microsoft Word" w:date="2025-08-15T08: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09FABA4A" w:rsidR="008B6333" w:rsidRDefault="002B553A" w:rsidP="00077656">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10:00AM</w:t>
            </w:r>
            <w:r w:rsidR="00A9324B">
              <w:rPr>
                <w:shd w:val="clear" w:color="auto" w:fill="F2F2F2" w:themeFill="background1" w:themeFillShade="F2"/>
              </w:rPr>
              <w:fldChar w:fldCharType="end"/>
            </w:r>
          </w:p>
        </w:tc>
        <w:tc>
          <w:tcPr>
            <w:tcW w:w="2500" w:type="pct"/>
            <w:gridSpan w:val="3"/>
            <w:vAlign w:val="center"/>
          </w:tcPr>
          <w:p w14:paraId="7BA0236E" w14:textId="3F56E34D" w:rsidR="008B6333" w:rsidRDefault="002B553A" w:rsidP="00077656">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105 Craig St. Ailsa Craig</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783F70D6" w:rsidR="00CA37B8" w:rsidRDefault="00CA37B8" w:rsidP="00077656">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none</w:t>
            </w:r>
            <w:r w:rsidR="00A9324B">
              <w:rPr>
                <w:shd w:val="clear" w:color="auto" w:fill="F2F2F2" w:themeFill="background1" w:themeFillShade="F2"/>
              </w:rPr>
              <w:fldChar w:fldCharType="end"/>
            </w:r>
          </w:p>
        </w:tc>
        <w:tc>
          <w:tcPr>
            <w:tcW w:w="2500" w:type="pct"/>
            <w:gridSpan w:val="3"/>
            <w:vAlign w:val="center"/>
          </w:tcPr>
          <w:p w14:paraId="12844BCB" w14:textId="78E0FA86" w:rsidR="00CA37B8" w:rsidRDefault="00CA37B8" w:rsidP="00077656">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Patrol Tents, Lawn Chair</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600599F6" w:rsidR="0013683A" w:rsidRDefault="0013683A" w:rsidP="00077656">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included in camp fee</w:t>
            </w:r>
            <w:r w:rsidR="00A9324B">
              <w:rPr>
                <w:shd w:val="clear" w:color="auto" w:fill="F2F2F2" w:themeFill="background1" w:themeFillShade="F2"/>
              </w:rPr>
              <w:fldChar w:fldCharType="end"/>
            </w:r>
          </w:p>
        </w:tc>
        <w:tc>
          <w:tcPr>
            <w:tcW w:w="2500" w:type="pct"/>
            <w:gridSpan w:val="3"/>
            <w:vAlign w:val="center"/>
          </w:tcPr>
          <w:p w14:paraId="7F3E4DA6" w14:textId="1F62906C"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0413B90F" w:rsidR="0013683A" w:rsidRDefault="0013683A" w:rsidP="00077656">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kit list to be provided</w:t>
            </w:r>
            <w:r w:rsidR="00A9324B">
              <w:rPr>
                <w:shd w:val="clear" w:color="auto" w:fill="F2F2F2" w:themeFill="background1" w:themeFillShade="F2"/>
              </w:rPr>
              <w:fldChar w:fldCharType="end"/>
            </w:r>
          </w:p>
        </w:tc>
        <w:tc>
          <w:tcPr>
            <w:tcW w:w="2500" w:type="pct"/>
            <w:gridSpan w:val="3"/>
            <w:vAlign w:val="center"/>
          </w:tcPr>
          <w:p w14:paraId="673B54AB" w14:textId="72BAF3D6"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117"/>
        <w:gridCol w:w="5117"/>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3023C64D" w:rsidR="0089152F" w:rsidRPr="0089152F" w:rsidRDefault="0089152F" w:rsidP="00077656">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077656">
              <w:t>Heather Pearce/Unit Guider</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61951A6E" w:rsidR="0089152F" w:rsidRPr="008916FC" w:rsidRDefault="0089152F" w:rsidP="00077656">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Heather Pearce/Unit Guider</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00FC907A" w:rsidR="0089152F" w:rsidRPr="008916FC" w:rsidRDefault="0089152F" w:rsidP="00077656">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519-312-8236</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50F78D19" w:rsidR="0089152F" w:rsidRPr="008916FC" w:rsidRDefault="0089152F" w:rsidP="00077656">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519-312-8236</w:t>
            </w:r>
            <w:r w:rsidR="00181581">
              <w:rPr>
                <w:shd w:val="clear" w:color="auto" w:fill="F2F2F2" w:themeFill="background1" w:themeFillShade="F2"/>
              </w:rPr>
              <w:fldChar w:fldCharType="end"/>
            </w:r>
          </w:p>
        </w:tc>
      </w:tr>
      <w:tr w:rsidR="0089152F" w:rsidRPr="000D0020"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453F73A9" w:rsidR="0089152F" w:rsidRPr="005D5DA2" w:rsidRDefault="0089152F" w:rsidP="00077656">
            <w:pPr>
              <w:pBdr>
                <w:top w:val="nil"/>
                <w:left w:val="nil"/>
                <w:bottom w:val="nil"/>
                <w:right w:val="nil"/>
                <w:between w:val="nil"/>
              </w:pBdr>
              <w:spacing w:after="0"/>
              <w:rPr>
                <w:color w:val="000000"/>
                <w:lang w:val="fr-FR"/>
              </w:rPr>
            </w:pPr>
            <w:r w:rsidRPr="005D5DA2">
              <w:rPr>
                <w:color w:val="000000"/>
                <w:lang w:val="fr-FR"/>
              </w:rPr>
              <w:t xml:space="preserve">E-mail: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pearceheather17@gmail.com</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42DBDDA" w:rsidR="0089152F" w:rsidRPr="005D5DA2" w:rsidRDefault="0089152F" w:rsidP="00077656">
            <w:pPr>
              <w:pBdr>
                <w:top w:val="nil"/>
                <w:left w:val="nil"/>
                <w:bottom w:val="nil"/>
                <w:right w:val="nil"/>
                <w:between w:val="nil"/>
              </w:pBdr>
              <w:spacing w:after="0"/>
              <w:rPr>
                <w:color w:val="000000"/>
                <w:lang w:val="fr-FR"/>
              </w:rPr>
            </w:pPr>
            <w:r w:rsidRPr="005D5DA2">
              <w:rPr>
                <w:color w:val="000000"/>
                <w:lang w:val="fr-FR"/>
              </w:rPr>
              <w:t xml:space="preserve">E-mail: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pearceheather17@gmail.com</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1DED" w14:textId="77777777" w:rsidR="00090474" w:rsidRDefault="00090474">
      <w:pPr>
        <w:spacing w:after="0"/>
      </w:pPr>
      <w:r>
        <w:separator/>
      </w:r>
    </w:p>
  </w:endnote>
  <w:endnote w:type="continuationSeparator" w:id="0">
    <w:p w14:paraId="398B06EA" w14:textId="77777777" w:rsidR="00090474" w:rsidRDefault="00090474">
      <w:pPr>
        <w:spacing w:after="0"/>
      </w:pPr>
      <w:r>
        <w:continuationSeparator/>
      </w:r>
    </w:p>
  </w:endnote>
  <w:endnote w:type="continuationNotice" w:id="1">
    <w:p w14:paraId="60F030A5" w14:textId="77777777" w:rsidR="00090474" w:rsidRDefault="000904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74D2" w14:textId="77777777" w:rsidR="00090474" w:rsidRDefault="00090474">
      <w:pPr>
        <w:spacing w:after="0"/>
      </w:pPr>
      <w:r>
        <w:separator/>
      </w:r>
    </w:p>
  </w:footnote>
  <w:footnote w:type="continuationSeparator" w:id="0">
    <w:p w14:paraId="139285EF" w14:textId="77777777" w:rsidR="00090474" w:rsidRDefault="00090474">
      <w:pPr>
        <w:spacing w:after="0"/>
      </w:pPr>
      <w:r>
        <w:continuationSeparator/>
      </w:r>
    </w:p>
  </w:footnote>
  <w:footnote w:type="continuationNotice" w:id="1">
    <w:p w14:paraId="781533E7" w14:textId="77777777" w:rsidR="00090474" w:rsidRDefault="000904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rPr>
        <w:lang w:eastAsia="en-CA"/>
      </w:rPr>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rPr>
        <w:lang w:eastAsia="en-CA"/>
      </w:rPr>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6710313">
    <w:abstractNumId w:val="0"/>
  </w:num>
  <w:num w:numId="2" w16cid:durableId="838664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661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77656"/>
    <w:rsid w:val="000856E7"/>
    <w:rsid w:val="00087F16"/>
    <w:rsid w:val="000902C6"/>
    <w:rsid w:val="00090474"/>
    <w:rsid w:val="000955B6"/>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27759"/>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36E4"/>
    <w:rsid w:val="001F4A80"/>
    <w:rsid w:val="001F6843"/>
    <w:rsid w:val="00200043"/>
    <w:rsid w:val="00204C7F"/>
    <w:rsid w:val="0020576C"/>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3C3C"/>
    <w:rsid w:val="002A4213"/>
    <w:rsid w:val="002A4A79"/>
    <w:rsid w:val="002B02AF"/>
    <w:rsid w:val="002B1156"/>
    <w:rsid w:val="002B19F7"/>
    <w:rsid w:val="002B553A"/>
    <w:rsid w:val="002C0221"/>
    <w:rsid w:val="002C09A8"/>
    <w:rsid w:val="002C0EDB"/>
    <w:rsid w:val="002C0F71"/>
    <w:rsid w:val="002C1447"/>
    <w:rsid w:val="002C1E8A"/>
    <w:rsid w:val="002C6914"/>
    <w:rsid w:val="002D05AC"/>
    <w:rsid w:val="002D074B"/>
    <w:rsid w:val="002D3B07"/>
    <w:rsid w:val="002E016C"/>
    <w:rsid w:val="002E072E"/>
    <w:rsid w:val="002E10E0"/>
    <w:rsid w:val="002E7312"/>
    <w:rsid w:val="002F6DD5"/>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F225D"/>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FF2"/>
    <w:rsid w:val="0045400F"/>
    <w:rsid w:val="00460125"/>
    <w:rsid w:val="004641A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4AB"/>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6093"/>
    <w:rsid w:val="005A0F62"/>
    <w:rsid w:val="005A1FF4"/>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74EB"/>
    <w:rsid w:val="00682480"/>
    <w:rsid w:val="0068755A"/>
    <w:rsid w:val="006970B5"/>
    <w:rsid w:val="006A6D0A"/>
    <w:rsid w:val="006A7681"/>
    <w:rsid w:val="006B004D"/>
    <w:rsid w:val="006B2975"/>
    <w:rsid w:val="006C0877"/>
    <w:rsid w:val="006C1766"/>
    <w:rsid w:val="006C3D3A"/>
    <w:rsid w:val="006C435A"/>
    <w:rsid w:val="006C49ED"/>
    <w:rsid w:val="006D2CF3"/>
    <w:rsid w:val="006D306C"/>
    <w:rsid w:val="006D453E"/>
    <w:rsid w:val="006E0893"/>
    <w:rsid w:val="006E1E1F"/>
    <w:rsid w:val="006E2881"/>
    <w:rsid w:val="006E3367"/>
    <w:rsid w:val="006E4CE1"/>
    <w:rsid w:val="006E5B4E"/>
    <w:rsid w:val="006E6711"/>
    <w:rsid w:val="006F14E3"/>
    <w:rsid w:val="006F366E"/>
    <w:rsid w:val="006F759C"/>
    <w:rsid w:val="0070769A"/>
    <w:rsid w:val="00707CC6"/>
    <w:rsid w:val="00723A1F"/>
    <w:rsid w:val="007302CD"/>
    <w:rsid w:val="00731892"/>
    <w:rsid w:val="00737941"/>
    <w:rsid w:val="00737A05"/>
    <w:rsid w:val="00740436"/>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E07DF"/>
    <w:rsid w:val="007E14FE"/>
    <w:rsid w:val="007E3EF4"/>
    <w:rsid w:val="007E4F8E"/>
    <w:rsid w:val="007E5E9A"/>
    <w:rsid w:val="007F6AC3"/>
    <w:rsid w:val="008017DA"/>
    <w:rsid w:val="00802252"/>
    <w:rsid w:val="00805998"/>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2F9C"/>
    <w:rsid w:val="00A17551"/>
    <w:rsid w:val="00A17A0D"/>
    <w:rsid w:val="00A244A0"/>
    <w:rsid w:val="00A253BE"/>
    <w:rsid w:val="00A3290C"/>
    <w:rsid w:val="00A40CB0"/>
    <w:rsid w:val="00A44BF1"/>
    <w:rsid w:val="00A454E5"/>
    <w:rsid w:val="00A45C76"/>
    <w:rsid w:val="00A51E9A"/>
    <w:rsid w:val="00A52893"/>
    <w:rsid w:val="00A611EB"/>
    <w:rsid w:val="00A613A3"/>
    <w:rsid w:val="00A61424"/>
    <w:rsid w:val="00A62BF6"/>
    <w:rsid w:val="00A775F4"/>
    <w:rsid w:val="00A86F6F"/>
    <w:rsid w:val="00A86FF9"/>
    <w:rsid w:val="00A87D2A"/>
    <w:rsid w:val="00A90F2E"/>
    <w:rsid w:val="00A918AC"/>
    <w:rsid w:val="00A923F3"/>
    <w:rsid w:val="00A9324B"/>
    <w:rsid w:val="00A934C0"/>
    <w:rsid w:val="00A95AB4"/>
    <w:rsid w:val="00AA5269"/>
    <w:rsid w:val="00AB1DAC"/>
    <w:rsid w:val="00AB4029"/>
    <w:rsid w:val="00AC0D9E"/>
    <w:rsid w:val="00AC6DD0"/>
    <w:rsid w:val="00AC6DD9"/>
    <w:rsid w:val="00AD0183"/>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A6C83"/>
    <w:rsid w:val="00BB32CD"/>
    <w:rsid w:val="00BC6891"/>
    <w:rsid w:val="00BE1872"/>
    <w:rsid w:val="00BE76FF"/>
    <w:rsid w:val="00BF5F0E"/>
    <w:rsid w:val="00BF60D1"/>
    <w:rsid w:val="00BF62F0"/>
    <w:rsid w:val="00BF7A07"/>
    <w:rsid w:val="00C01337"/>
    <w:rsid w:val="00C014F7"/>
    <w:rsid w:val="00C0193F"/>
    <w:rsid w:val="00C035CB"/>
    <w:rsid w:val="00C07879"/>
    <w:rsid w:val="00C07B1F"/>
    <w:rsid w:val="00C14BA0"/>
    <w:rsid w:val="00C178EB"/>
    <w:rsid w:val="00C20919"/>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2E6E"/>
    <w:rsid w:val="00D40AF0"/>
    <w:rsid w:val="00D40C2E"/>
    <w:rsid w:val="00D4193F"/>
    <w:rsid w:val="00D4607D"/>
    <w:rsid w:val="00D5687B"/>
    <w:rsid w:val="00D735C4"/>
    <w:rsid w:val="00D8555A"/>
    <w:rsid w:val="00D9774A"/>
    <w:rsid w:val="00D978AB"/>
    <w:rsid w:val="00DB0B1C"/>
    <w:rsid w:val="00DB1E08"/>
    <w:rsid w:val="00DB2599"/>
    <w:rsid w:val="00DB529E"/>
    <w:rsid w:val="00DB666B"/>
    <w:rsid w:val="00DC0D1C"/>
    <w:rsid w:val="00DC7709"/>
    <w:rsid w:val="00DD0698"/>
    <w:rsid w:val="00DD7532"/>
    <w:rsid w:val="00DD7770"/>
    <w:rsid w:val="00DF0A90"/>
    <w:rsid w:val="00DF7890"/>
    <w:rsid w:val="00E023B0"/>
    <w:rsid w:val="00E04354"/>
    <w:rsid w:val="00E05ABD"/>
    <w:rsid w:val="00E06C46"/>
    <w:rsid w:val="00E071C0"/>
    <w:rsid w:val="00E0722F"/>
    <w:rsid w:val="00E10DE6"/>
    <w:rsid w:val="00E17E25"/>
    <w:rsid w:val="00E3316E"/>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7EFB"/>
    <w:rsid w:val="00F45BD0"/>
    <w:rsid w:val="00F50B18"/>
    <w:rsid w:val="00F57567"/>
    <w:rsid w:val="00F633A2"/>
    <w:rsid w:val="00F64901"/>
    <w:rsid w:val="00F64BFD"/>
    <w:rsid w:val="00F709CE"/>
    <w:rsid w:val="00F74C34"/>
    <w:rsid w:val="00F75CAA"/>
    <w:rsid w:val="00F767BE"/>
    <w:rsid w:val="00F77BA4"/>
    <w:rsid w:val="00F824B0"/>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E8BC06BC-9E7E-47C4-9879-E4E93521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customStyle="1" w:styleId="UnresolvedMention1">
    <w:name w:val="Unresolved Mention1"/>
    <w:basedOn w:val="DefaultParagraphFont"/>
    <w:uiPriority w:val="99"/>
    <w:semiHidden/>
    <w:unhideWhenUsed/>
    <w:rsid w:val="00A613A3"/>
    <w:rPr>
      <w:color w:val="605E5C"/>
      <w:shd w:val="clear" w:color="auto" w:fill="E1DFDD"/>
    </w:rPr>
  </w:style>
  <w:style w:type="character" w:customStyle="1" w:styleId="Mention1">
    <w:name w:val="Mention1"/>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707AD-FAFE-46A9-985C-1223690406C5}">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Marika Hill</cp:lastModifiedBy>
  <cp:revision>3</cp:revision>
  <dcterms:created xsi:type="dcterms:W3CDTF">2025-09-03T23:42:00Z</dcterms:created>
  <dcterms:modified xsi:type="dcterms:W3CDTF">2025-09-04T12:57:00Z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